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02" w:rsidRPr="000747B4" w:rsidRDefault="00360602" w:rsidP="003D30A9">
      <w:pPr>
        <w:pStyle w:val="AralkYok"/>
        <w:jc w:val="center"/>
        <w:rPr>
          <w:b/>
          <w:sz w:val="30"/>
          <w:szCs w:val="30"/>
        </w:rPr>
      </w:pPr>
      <w:r w:rsidRPr="000747B4">
        <w:rPr>
          <w:b/>
          <w:sz w:val="30"/>
          <w:szCs w:val="30"/>
        </w:rPr>
        <w:t>BKÜ KULLANIMI VE HASAT ÖNCESİ PESTİSİT DENETİMİ</w:t>
      </w:r>
    </w:p>
    <w:p w:rsidR="00360602" w:rsidRPr="000747B4" w:rsidRDefault="00360602" w:rsidP="003D30A9">
      <w:pPr>
        <w:pStyle w:val="AralkYok"/>
        <w:jc w:val="center"/>
        <w:rPr>
          <w:b/>
          <w:sz w:val="30"/>
          <w:szCs w:val="30"/>
        </w:rPr>
      </w:pPr>
      <w:r w:rsidRPr="000747B4">
        <w:rPr>
          <w:b/>
          <w:sz w:val="30"/>
          <w:szCs w:val="30"/>
        </w:rPr>
        <w:t>BİLGİLENDİRME METNİ</w:t>
      </w:r>
    </w:p>
    <w:p w:rsidR="00B640F5" w:rsidRPr="003D30A9" w:rsidRDefault="00B640F5" w:rsidP="003D30A9">
      <w:pPr>
        <w:pStyle w:val="AralkYok"/>
        <w:jc w:val="center"/>
        <w:rPr>
          <w:b/>
        </w:rPr>
      </w:pPr>
    </w:p>
    <w:p w:rsidR="003D30A9" w:rsidRDefault="000E3BF0" w:rsidP="003D30A9">
      <w:pPr>
        <w:pStyle w:val="AralkYok"/>
        <w:ind w:firstLine="708"/>
        <w:jc w:val="both"/>
        <w:rPr>
          <w:rStyle w:val="Gl"/>
          <w:i/>
          <w:iCs/>
          <w:u w:val="single"/>
        </w:rPr>
      </w:pPr>
      <w:r>
        <w:rPr>
          <w:u w:val="single"/>
        </w:rPr>
        <w:t>Bitki koruma ürünlerinin etiket bilgilerine göre kullanımının denetlenmesi ile insan sağlığına yönelik oluşabilecek risklerin önlenmesi, doğal dengenin korunması ve bitkisel üretimin sürdürülebilirliğinin sağlanması amacı</w:t>
      </w:r>
      <w:r>
        <w:t xml:space="preserve"> </w:t>
      </w:r>
      <w:proofErr w:type="gramStart"/>
      <w:r>
        <w:t>ile,</w:t>
      </w:r>
      <w:proofErr w:type="gramEnd"/>
      <w:r>
        <w:t xml:space="preserve"> 13/6/2010 tarihli ve 27610 sayılı Resmi </w:t>
      </w:r>
      <w:proofErr w:type="spellStart"/>
      <w:r>
        <w:t>Gazete’de</w:t>
      </w:r>
      <w:proofErr w:type="spellEnd"/>
      <w:r>
        <w:t xml:space="preserve"> yayımlanan 5996 sayılı Veteriner Hizmetleri, Bitki Sağlığı, Gıda ve Yem Kanunu’nun 15. 20, 31, 32, 39. Maddelerine ve Bitki Koruma Ürünlerinin Önerilmesi, Uygulanması ve Kayıt İşlemleri Hakkında Yönetmeliğin 20 ve 25. Maddesine dayanılarak her yıl hazırlanan, Hasat Öncesi Pestisit Denetim Programı Uygulama Talimatlarında olduğu gibi,  </w:t>
      </w:r>
      <w:r>
        <w:rPr>
          <w:rStyle w:val="Gl"/>
          <w:i/>
          <w:iCs/>
          <w:u w:val="single"/>
        </w:rPr>
        <w:t>İl ve İlçe Müdürlüklerimiz teknik personellerince yıl</w:t>
      </w:r>
      <w:r>
        <w:rPr>
          <w:rStyle w:val="Vurgu"/>
          <w:u w:val="single"/>
        </w:rPr>
        <w:t xml:space="preserve"> </w:t>
      </w:r>
      <w:r>
        <w:rPr>
          <w:rStyle w:val="Gl"/>
          <w:i/>
          <w:iCs/>
          <w:u w:val="single"/>
        </w:rPr>
        <w:t>boyunca belirli zamanlarda, İlimizde ticari amaçlı üretimi yapılan, meyve ve sebzelerden hasat öncesi ve hasat esnasında numuneler alınmaktadır.</w:t>
      </w:r>
    </w:p>
    <w:p w:rsidR="00271E69" w:rsidRDefault="00271E69" w:rsidP="003D30A9">
      <w:pPr>
        <w:pStyle w:val="AralkYok"/>
        <w:ind w:firstLine="708"/>
        <w:jc w:val="both"/>
        <w:rPr>
          <w:rStyle w:val="Gl"/>
          <w:i/>
          <w:iCs/>
          <w:u w:val="single"/>
        </w:rPr>
      </w:pPr>
    </w:p>
    <w:p w:rsidR="000E3BF0" w:rsidRDefault="000E3BF0" w:rsidP="003D30A9">
      <w:pPr>
        <w:pStyle w:val="AralkYok"/>
        <w:ind w:firstLine="708"/>
        <w:jc w:val="both"/>
      </w:pPr>
      <w:r>
        <w:t>Geçtiğimiz yıllarda alınan numunelerin, ilgili laboratuvarlarda yapılan analiz sonuçlarında, bazı üreticilerimizin tavsiye dışı ve yasaklı BKÜ kullandığı tespit edilmiş ve 5996 sayılı kanun hükümlerince idari yaptırım uygulama kararı, hasat geciktirme ve imha kararları alınmıştır.</w:t>
      </w:r>
    </w:p>
    <w:p w:rsidR="00271E69" w:rsidRDefault="00271E69" w:rsidP="003D30A9">
      <w:pPr>
        <w:pStyle w:val="AralkYok"/>
        <w:ind w:firstLine="708"/>
        <w:jc w:val="both"/>
      </w:pPr>
    </w:p>
    <w:p w:rsidR="000E3BF0" w:rsidRDefault="000E3BF0" w:rsidP="003D30A9">
      <w:pPr>
        <w:pStyle w:val="AralkYok"/>
        <w:ind w:firstLine="708"/>
        <w:jc w:val="both"/>
      </w:pPr>
      <w:r>
        <w:t>Bitkisel üretimde kullanılan bitki koruma ürünlerinin etiket bilgilerine göre kullanılmasını sağlamak, hatalı kullanımından kaynaklanan sorunları ve kalıntıyı önlemek amacı ile, 2022 yılı</w:t>
      </w:r>
      <w:r w:rsidR="003D30A9">
        <w:t xml:space="preserve"> için,  Armut, Hıyar, Muz, Ayva</w:t>
      </w:r>
      <w:r>
        <w:t xml:space="preserve">, </w:t>
      </w:r>
      <w:proofErr w:type="gramStart"/>
      <w:r>
        <w:t>Ispanak , Nar</w:t>
      </w:r>
      <w:proofErr w:type="gramEnd"/>
      <w:r>
        <w:t xml:space="preserve"> , Bezelye ,İncir , </w:t>
      </w:r>
      <w:proofErr w:type="spellStart"/>
      <w:r>
        <w:t>Nektarin</w:t>
      </w:r>
      <w:proofErr w:type="spellEnd"/>
      <w:r>
        <w:t xml:space="preserve"> ,Biber , Kabak , Patates , Çilek ,Kayısı , Patlıcan , Domates , Kiraz , Portakal , Elma , Kültür Mantarı , Şeftali ,Enginar , Limon , Taze Fasulye, Erik, Mandalina, Taze Soğan ,Greyfurt, Marul , Üzüm , Havuç , Maydanoz, Vişne gibi 33 ürün için, üretici kayıt defteri tutma zorunluğu vardır.</w:t>
      </w:r>
    </w:p>
    <w:p w:rsidR="000E3BF0" w:rsidRDefault="000E3BF0" w:rsidP="003D30A9">
      <w:pPr>
        <w:pStyle w:val="AralkYok"/>
        <w:jc w:val="both"/>
        <w:rPr>
          <w:rStyle w:val="Vurgu"/>
          <w:b/>
          <w:bCs/>
          <w:u w:val="single"/>
        </w:rPr>
      </w:pPr>
      <w:r>
        <w:t xml:space="preserve">İl ve İlçe Müdürlüklerimizce yapılacak olan denetimler neticesinde, yukarıda bahsi geçen, </w:t>
      </w:r>
      <w:r>
        <w:rPr>
          <w:rStyle w:val="Vurgu"/>
          <w:b/>
          <w:bCs/>
          <w:u w:val="single"/>
        </w:rPr>
        <w:t xml:space="preserve">ÜKD zorunluğu olan ürünleri ticari olarak (Pazara, toptancıya, markete </w:t>
      </w:r>
      <w:proofErr w:type="spellStart"/>
      <w:r>
        <w:rPr>
          <w:rStyle w:val="Vurgu"/>
          <w:b/>
          <w:bCs/>
          <w:u w:val="single"/>
        </w:rPr>
        <w:t>v.s</w:t>
      </w:r>
      <w:proofErr w:type="spellEnd"/>
      <w:r>
        <w:rPr>
          <w:rStyle w:val="Vurgu"/>
          <w:b/>
          <w:bCs/>
          <w:u w:val="single"/>
        </w:rPr>
        <w:t>.) üreten üreticilerin ÜKD bulundurmamaları durumda, 5996 sayılı kanun ilgili, hükümlerince idari para cezası uygulanacaktır.</w:t>
      </w:r>
    </w:p>
    <w:p w:rsidR="00271E69" w:rsidRDefault="00271E69" w:rsidP="003D30A9">
      <w:pPr>
        <w:pStyle w:val="AralkYok"/>
        <w:jc w:val="both"/>
      </w:pPr>
    </w:p>
    <w:p w:rsidR="000E3BF0" w:rsidRDefault="000E3BF0" w:rsidP="003D30A9">
      <w:pPr>
        <w:pStyle w:val="AralkYok"/>
        <w:ind w:firstLine="708"/>
        <w:jc w:val="both"/>
        <w:rPr>
          <w:rStyle w:val="Vurgu"/>
          <w:b/>
          <w:bCs/>
          <w:u w:val="single"/>
          <w:shd w:val="clear" w:color="auto" w:fill="FFFFFF"/>
        </w:rPr>
      </w:pPr>
      <w:proofErr w:type="gramStart"/>
      <w:r>
        <w:rPr>
          <w:shd w:val="clear" w:color="auto" w:fill="FFFFFF"/>
        </w:rPr>
        <w:t>Ayrıca yapılacak olan Hasat Öncesi Pestisit Denetimi Programı çerçevesinde,  rastgele seçilen üreticilerden, numune alımı yapılacak ve alınan numunelerin ilgili laboratuvarlarda yapılan analiz sonuçlarında;</w:t>
      </w:r>
      <w:r>
        <w:rPr>
          <w:rStyle w:val="Gl"/>
          <w:u w:val="single"/>
          <w:shd w:val="clear" w:color="auto" w:fill="FFFFFF"/>
        </w:rPr>
        <w:t xml:space="preserve"> </w:t>
      </w:r>
      <w:r>
        <w:rPr>
          <w:rStyle w:val="Vurgu"/>
          <w:b/>
          <w:bCs/>
          <w:u w:val="single"/>
          <w:shd w:val="clear" w:color="auto" w:fill="FFFFFF"/>
        </w:rPr>
        <w:t xml:space="preserve">yasaklı, tavsiye dışı, MRL (ürünlerde yasal olarak bulunmasına izin verilen en yüksek pestisit kalıntı limitini,) üzeri </w:t>
      </w:r>
      <w:proofErr w:type="spellStart"/>
      <w:r>
        <w:rPr>
          <w:rStyle w:val="Vurgu"/>
          <w:b/>
          <w:bCs/>
          <w:u w:val="single"/>
          <w:shd w:val="clear" w:color="auto" w:fill="FFFFFF"/>
        </w:rPr>
        <w:t>v.b</w:t>
      </w:r>
      <w:proofErr w:type="spellEnd"/>
      <w:r>
        <w:rPr>
          <w:rStyle w:val="Vurgu"/>
          <w:b/>
          <w:bCs/>
          <w:u w:val="single"/>
          <w:shd w:val="clear" w:color="auto" w:fill="FFFFFF"/>
        </w:rPr>
        <w:t xml:space="preserve">. durumlarda, 5996 sayılı kanun hükümlerince </w:t>
      </w:r>
      <w:r w:rsidR="00E7168D" w:rsidRPr="00E7168D">
        <w:rPr>
          <w:rStyle w:val="Vurgu"/>
          <w:b/>
          <w:bCs/>
          <w:color w:val="FF0000"/>
          <w:u w:val="single"/>
          <w:shd w:val="clear" w:color="auto" w:fill="FFFFFF"/>
        </w:rPr>
        <w:t>14.600,02</w:t>
      </w:r>
      <w:r w:rsidRPr="00E7168D">
        <w:rPr>
          <w:rStyle w:val="Vurgu"/>
          <w:b/>
          <w:bCs/>
          <w:color w:val="FF0000"/>
          <w:u w:val="single"/>
          <w:shd w:val="clear" w:color="auto" w:fill="FFFFFF"/>
        </w:rPr>
        <w:t xml:space="preserve"> TL </w:t>
      </w:r>
      <w:r>
        <w:rPr>
          <w:rStyle w:val="Vurgu"/>
          <w:b/>
          <w:bCs/>
          <w:u w:val="single"/>
          <w:shd w:val="clear" w:color="auto" w:fill="FFFFFF"/>
        </w:rPr>
        <w:t>idari para cezası, imha, hasat geciktirme ve ayrıca denetim esnasında gerekli kolaylığı göstermeyenler hakkında da Kanunun 41. Maddesinin (ç) bendine göre</w:t>
      </w:r>
      <w:r>
        <w:rPr>
          <w:rStyle w:val="Gl"/>
          <w:u w:val="single"/>
        </w:rPr>
        <w:t> </w:t>
      </w:r>
      <w:r>
        <w:rPr>
          <w:rStyle w:val="Vurgu"/>
          <w:b/>
          <w:bCs/>
          <w:u w:val="single"/>
        </w:rPr>
        <w:t>fiil suç oluşturmadığı takdirde  </w:t>
      </w:r>
      <w:r w:rsidR="00E7168D" w:rsidRPr="00E7168D">
        <w:rPr>
          <w:rStyle w:val="Vurgu"/>
          <w:b/>
          <w:bCs/>
          <w:color w:val="FF0000"/>
          <w:u w:val="single"/>
        </w:rPr>
        <w:t>73.148,49</w:t>
      </w:r>
      <w:r w:rsidRPr="00E7168D">
        <w:rPr>
          <w:rStyle w:val="Vurgu"/>
          <w:b/>
          <w:bCs/>
          <w:color w:val="FF0000"/>
          <w:u w:val="single"/>
        </w:rPr>
        <w:t xml:space="preserve"> TL</w:t>
      </w:r>
      <w:r w:rsidRPr="00E7168D">
        <w:rPr>
          <w:rStyle w:val="Vurgu"/>
          <w:b/>
          <w:bCs/>
          <w:color w:val="FF0000"/>
          <w:u w:val="single"/>
          <w:shd w:val="clear" w:color="auto" w:fill="FFFFFF"/>
        </w:rPr>
        <w:t> </w:t>
      </w:r>
      <w:r>
        <w:rPr>
          <w:rStyle w:val="Vurgu"/>
          <w:b/>
          <w:bCs/>
          <w:u w:val="single"/>
          <w:shd w:val="clear" w:color="auto" w:fill="FFFFFF"/>
        </w:rPr>
        <w:t>idari para cezası, fiil suç oluşturduğu takdirde ise idari para cezası yanında savcılığa suç duyurusunda bulunulur, </w:t>
      </w:r>
      <w:proofErr w:type="gramEnd"/>
    </w:p>
    <w:p w:rsidR="00271E69" w:rsidRDefault="00271E69" w:rsidP="003D30A9">
      <w:pPr>
        <w:pStyle w:val="AralkYok"/>
        <w:ind w:firstLine="708"/>
        <w:jc w:val="both"/>
      </w:pPr>
    </w:p>
    <w:p w:rsidR="000E3BF0" w:rsidRDefault="00E7168D" w:rsidP="003D30A9">
      <w:pPr>
        <w:pStyle w:val="AralkYok"/>
        <w:ind w:firstLine="708"/>
        <w:jc w:val="both"/>
        <w:rPr>
          <w:rStyle w:val="Vurgu"/>
          <w:b/>
          <w:bCs/>
          <w:u w:val="single"/>
          <w:shd w:val="clear" w:color="auto" w:fill="FFFFFF"/>
        </w:rPr>
      </w:pPr>
      <w:r>
        <w:t>Ü</w:t>
      </w:r>
      <w:bookmarkStart w:id="0" w:name="_GoBack"/>
      <w:bookmarkEnd w:id="0"/>
      <w:r w:rsidR="000E3BF0">
        <w:t>reticilerimizin bahsi geçen cezai işlemlerle</w:t>
      </w:r>
      <w:r w:rsidR="000E3BF0">
        <w:rPr>
          <w:shd w:val="clear" w:color="auto" w:fill="FFFFFF"/>
        </w:rPr>
        <w:t xml:space="preserve"> karşı karşıya kalınmaması için, yukarıda bahsi geçen ürünleri üreten üreticilerimiz, Bitki Koruma Ürünlerinin Önerilmesi Uygulanması ve Kayıt İşlemleri Hakkındaki Yönetmeliğin 5. Maddesi gereğince zirai ilaç uygulamalarının yoğunluğuna göre yaş meyve ve sebzede ilaç kalıntısı olma ihtimali nedeniyle Üretici Kayıt Defteri tutmaya zorunludur. Üretici kayıt defteri bulunmayan üreticilerin </w:t>
      </w:r>
      <w:proofErr w:type="gramStart"/>
      <w:r w:rsidR="000E3BF0">
        <w:rPr>
          <w:shd w:val="clear" w:color="auto" w:fill="FFFFFF"/>
        </w:rPr>
        <w:t xml:space="preserve">İlçe </w:t>
      </w:r>
      <w:r w:rsidR="00CF2031">
        <w:rPr>
          <w:shd w:val="clear" w:color="auto" w:fill="FFFFFF"/>
        </w:rPr>
        <w:t xml:space="preserve">  Müdürlüğün</w:t>
      </w:r>
      <w:r w:rsidR="000E3BF0">
        <w:rPr>
          <w:shd w:val="clear" w:color="auto" w:fill="FFFFFF"/>
        </w:rPr>
        <w:t>den</w:t>
      </w:r>
      <w:proofErr w:type="gramEnd"/>
      <w:r w:rsidR="000E3BF0">
        <w:rPr>
          <w:shd w:val="clear" w:color="auto" w:fill="FFFFFF"/>
        </w:rPr>
        <w:t xml:space="preserve"> temin etmesi, kimyasal mücadele</w:t>
      </w:r>
      <w:r w:rsidR="003D30A9">
        <w:rPr>
          <w:shd w:val="clear" w:color="auto" w:fill="FFFFFF"/>
        </w:rPr>
        <w:t xml:space="preserve"> </w:t>
      </w:r>
      <w:r w:rsidR="000E3BF0">
        <w:rPr>
          <w:shd w:val="clear" w:color="auto" w:fill="FFFFFF"/>
        </w:rPr>
        <w:t xml:space="preserve">yapmadan önce, en yakın İl veya İlçe Müdürlüğümüze, başvurarak (örnek getirerek, fotoğraf, video ve yerinde tespit </w:t>
      </w:r>
      <w:proofErr w:type="spellStart"/>
      <w:r w:rsidR="000E3BF0">
        <w:rPr>
          <w:shd w:val="clear" w:color="auto" w:fill="FFFFFF"/>
        </w:rPr>
        <w:t>v.b</w:t>
      </w:r>
      <w:proofErr w:type="spellEnd"/>
      <w:r w:rsidR="000E3BF0">
        <w:rPr>
          <w:shd w:val="clear" w:color="auto" w:fill="FFFFFF"/>
        </w:rPr>
        <w:t xml:space="preserve">.) BKÜ((Bitki Koruma Ürünleri(Zirai İlaç)) tavsiyelerini Üretici Kayıt Defterlerine yazdırmaları, </w:t>
      </w:r>
      <w:r w:rsidR="000E3BF0">
        <w:rPr>
          <w:rStyle w:val="Vurgu"/>
          <w:b/>
          <w:bCs/>
          <w:u w:val="single"/>
          <w:shd w:val="clear" w:color="auto" w:fill="FFFFFF"/>
        </w:rPr>
        <w:t xml:space="preserve">tavsiye edilen BKÜ’ </w:t>
      </w:r>
      <w:proofErr w:type="spellStart"/>
      <w:r w:rsidR="000E3BF0">
        <w:rPr>
          <w:rStyle w:val="Vurgu"/>
          <w:b/>
          <w:bCs/>
          <w:u w:val="single"/>
          <w:shd w:val="clear" w:color="auto" w:fill="FFFFFF"/>
        </w:rPr>
        <w:t>yü</w:t>
      </w:r>
      <w:proofErr w:type="spellEnd"/>
      <w:r w:rsidR="000E3BF0">
        <w:rPr>
          <w:rStyle w:val="Vurgu"/>
          <w:b/>
          <w:bCs/>
          <w:u w:val="single"/>
          <w:shd w:val="clear" w:color="auto" w:fill="FFFFFF"/>
        </w:rPr>
        <w:t xml:space="preserve"> etiket bilgileri ve tavsiyede bulunan Bakanlık teknik personellerin vermiş oldukları tavsiyeler doğrultusunda,  tavsiye edilen dozda, tavsiye edilen alet ekipman ile tavsiye edilen zamanda, ticari amaçlı bitkisel üretim yapan kişilerin ilgili İlçe Müdürlüğünden alacak oldukları BKÜ uygulayıcı belgesi ile, uygulamaları, uygulama ile hasat arasındaki süreye muhakkak uyulması gerekmektedir.</w:t>
      </w:r>
    </w:p>
    <w:p w:rsidR="00271E69" w:rsidRDefault="00271E69" w:rsidP="003D30A9">
      <w:pPr>
        <w:pStyle w:val="AralkYok"/>
        <w:ind w:firstLine="708"/>
        <w:jc w:val="both"/>
        <w:rPr>
          <w:rStyle w:val="Vurgu"/>
          <w:b/>
          <w:bCs/>
          <w:u w:val="single"/>
          <w:shd w:val="clear" w:color="auto" w:fill="FFFFFF"/>
        </w:rPr>
      </w:pPr>
    </w:p>
    <w:p w:rsidR="00271E69" w:rsidRDefault="00271E69" w:rsidP="003D30A9">
      <w:pPr>
        <w:pStyle w:val="AralkYok"/>
        <w:ind w:firstLine="708"/>
        <w:jc w:val="both"/>
        <w:rPr>
          <w:rStyle w:val="Vurgu"/>
          <w:b/>
          <w:bCs/>
          <w:u w:val="single"/>
          <w:shd w:val="clear" w:color="auto" w:fill="FFFFFF"/>
        </w:rPr>
      </w:pPr>
    </w:p>
    <w:p w:rsidR="00271E69" w:rsidRDefault="00271E69" w:rsidP="003D30A9">
      <w:pPr>
        <w:pStyle w:val="AralkYok"/>
        <w:ind w:firstLine="708"/>
        <w:jc w:val="both"/>
        <w:rPr>
          <w:rStyle w:val="Vurgu"/>
          <w:b/>
          <w:bCs/>
          <w:u w:val="single"/>
          <w:shd w:val="clear" w:color="auto" w:fill="FFFFFF"/>
        </w:rPr>
      </w:pPr>
    </w:p>
    <w:p w:rsidR="00271E69" w:rsidRDefault="00271E69" w:rsidP="003D30A9">
      <w:pPr>
        <w:pStyle w:val="AralkYok"/>
        <w:ind w:firstLine="708"/>
        <w:jc w:val="both"/>
        <w:rPr>
          <w:rStyle w:val="Vurgu"/>
          <w:b/>
          <w:bCs/>
          <w:u w:val="single"/>
          <w:shd w:val="clear" w:color="auto" w:fill="FFFFFF"/>
        </w:rPr>
      </w:pPr>
    </w:p>
    <w:p w:rsidR="00271E69" w:rsidRDefault="00271E69" w:rsidP="003D30A9">
      <w:pPr>
        <w:pStyle w:val="AralkYok"/>
        <w:ind w:firstLine="708"/>
        <w:jc w:val="both"/>
        <w:rPr>
          <w:rStyle w:val="Vurgu"/>
          <w:b/>
          <w:bCs/>
          <w:u w:val="single"/>
          <w:shd w:val="clear" w:color="auto" w:fill="FFFFFF"/>
        </w:rPr>
      </w:pPr>
    </w:p>
    <w:p w:rsidR="00271E69" w:rsidRDefault="00271E69" w:rsidP="003D30A9">
      <w:pPr>
        <w:pStyle w:val="AralkYok"/>
        <w:ind w:firstLine="708"/>
        <w:jc w:val="both"/>
        <w:rPr>
          <w:rStyle w:val="Vurgu"/>
          <w:b/>
          <w:bCs/>
          <w:u w:val="single"/>
          <w:shd w:val="clear" w:color="auto" w:fill="FFFFFF"/>
        </w:rPr>
      </w:pPr>
    </w:p>
    <w:p w:rsidR="00271E69" w:rsidRDefault="00271E69" w:rsidP="003D30A9">
      <w:pPr>
        <w:pStyle w:val="AralkYok"/>
        <w:ind w:firstLine="708"/>
        <w:jc w:val="both"/>
        <w:rPr>
          <w:rStyle w:val="Vurgu"/>
          <w:b/>
          <w:bCs/>
          <w:u w:val="single"/>
          <w:shd w:val="clear" w:color="auto" w:fill="FFFFFF"/>
        </w:rPr>
      </w:pPr>
    </w:p>
    <w:p w:rsidR="00271E69" w:rsidRDefault="00271E69" w:rsidP="003D30A9">
      <w:pPr>
        <w:pStyle w:val="AralkYok"/>
        <w:ind w:firstLine="708"/>
        <w:jc w:val="both"/>
        <w:rPr>
          <w:rStyle w:val="Vurgu"/>
          <w:b/>
          <w:bCs/>
          <w:u w:val="single"/>
          <w:shd w:val="clear" w:color="auto" w:fill="FFFFFF"/>
        </w:rPr>
      </w:pPr>
    </w:p>
    <w:p w:rsidR="00271E69" w:rsidRDefault="00271E69" w:rsidP="003D30A9">
      <w:pPr>
        <w:pStyle w:val="AralkYok"/>
        <w:ind w:firstLine="708"/>
        <w:jc w:val="both"/>
        <w:rPr>
          <w:rStyle w:val="Vurgu"/>
          <w:b/>
          <w:bCs/>
          <w:u w:val="single"/>
          <w:shd w:val="clear" w:color="auto" w:fill="FFFFFF"/>
        </w:rPr>
      </w:pPr>
    </w:p>
    <w:p w:rsidR="00271E69" w:rsidRPr="00271E69" w:rsidRDefault="00271E69" w:rsidP="00271E69">
      <w:pPr>
        <w:pStyle w:val="AralkYok"/>
        <w:ind w:firstLine="708"/>
        <w:jc w:val="center"/>
        <w:rPr>
          <w:rStyle w:val="Vurgu"/>
          <w:b/>
          <w:bCs/>
          <w:i w:val="0"/>
          <w:shd w:val="clear" w:color="auto" w:fill="FFFFFF"/>
        </w:rPr>
      </w:pPr>
    </w:p>
    <w:p w:rsidR="005E4A1D" w:rsidRDefault="005E4A1D" w:rsidP="003D30A9">
      <w:pPr>
        <w:pStyle w:val="AralkYok"/>
        <w:ind w:firstLine="708"/>
        <w:jc w:val="both"/>
      </w:pPr>
    </w:p>
    <w:p w:rsidR="000E3BF0" w:rsidRDefault="000E3BF0" w:rsidP="00B640F5">
      <w:pPr>
        <w:pStyle w:val="AralkYok"/>
        <w:ind w:firstLine="708"/>
        <w:jc w:val="both"/>
      </w:pPr>
    </w:p>
    <w:p w:rsidR="00501BB2" w:rsidRDefault="00501BB2" w:rsidP="003D30A9">
      <w:pPr>
        <w:pStyle w:val="AralkYok"/>
        <w:jc w:val="both"/>
      </w:pPr>
    </w:p>
    <w:sectPr w:rsidR="00501BB2" w:rsidSect="003606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0B"/>
    <w:rsid w:val="000747B4"/>
    <w:rsid w:val="000E3BF0"/>
    <w:rsid w:val="00271E69"/>
    <w:rsid w:val="00360602"/>
    <w:rsid w:val="003D30A9"/>
    <w:rsid w:val="00501BB2"/>
    <w:rsid w:val="005E4A1D"/>
    <w:rsid w:val="00B640F5"/>
    <w:rsid w:val="00CF2031"/>
    <w:rsid w:val="00E7168D"/>
    <w:rsid w:val="00F212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243E"/>
  <w15:chartTrackingRefBased/>
  <w15:docId w15:val="{375D1C1D-844F-48ED-8B38-A39BBCF7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3B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E3BF0"/>
    <w:rPr>
      <w:i/>
      <w:iCs/>
    </w:rPr>
  </w:style>
  <w:style w:type="character" w:styleId="Gl">
    <w:name w:val="Strong"/>
    <w:basedOn w:val="VarsaylanParagrafYazTipi"/>
    <w:uiPriority w:val="22"/>
    <w:qFormat/>
    <w:rsid w:val="000E3BF0"/>
    <w:rPr>
      <w:b/>
      <w:bCs/>
    </w:rPr>
  </w:style>
  <w:style w:type="paragraph" w:styleId="AralkYok">
    <w:name w:val="No Spacing"/>
    <w:uiPriority w:val="1"/>
    <w:qFormat/>
    <w:rsid w:val="00360602"/>
    <w:pPr>
      <w:spacing w:after="0" w:line="240" w:lineRule="auto"/>
    </w:pPr>
  </w:style>
  <w:style w:type="table" w:styleId="TabloKlavuzu">
    <w:name w:val="Table Grid"/>
    <w:basedOn w:val="NormalTablo"/>
    <w:uiPriority w:val="39"/>
    <w:rsid w:val="002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495D98-BF8E-4D69-A0E9-6C097B43CECB}"/>
</file>

<file path=customXml/itemProps2.xml><?xml version="1.0" encoding="utf-8"?>
<ds:datastoreItem xmlns:ds="http://schemas.openxmlformats.org/officeDocument/2006/customXml" ds:itemID="{FBE3F9F8-9698-4132-B97A-A3B5BF743A85}"/>
</file>

<file path=customXml/itemProps3.xml><?xml version="1.0" encoding="utf-8"?>
<ds:datastoreItem xmlns:ds="http://schemas.openxmlformats.org/officeDocument/2006/customXml" ds:itemID="{3249566A-294A-4D26-9BFE-DB9497088FE8}"/>
</file>

<file path=docProps/app.xml><?xml version="1.0" encoding="utf-8"?>
<Properties xmlns="http://schemas.openxmlformats.org/officeDocument/2006/extended-properties" xmlns:vt="http://schemas.openxmlformats.org/officeDocument/2006/docPropsVTypes">
  <Template>Normal.dotm</Template>
  <TotalTime>24</TotalTime>
  <Pages>1</Pages>
  <Words>574</Words>
  <Characters>3274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ŞAN</dc:creator>
  <cp:keywords/>
  <dc:description/>
  <cp:lastModifiedBy>Murat ŞAN</cp:lastModifiedBy>
  <cp:revision>10</cp:revision>
  <dcterms:created xsi:type="dcterms:W3CDTF">2023-01-26T05:29:00Z</dcterms:created>
  <dcterms:modified xsi:type="dcterms:W3CDTF">2024-02-06T13:30:00Z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